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92307B" w14:textId="77777777" w:rsidR="005B5794" w:rsidRDefault="005B5794" w:rsidP="005B5794">
      <w:pPr>
        <w:suppressAutoHyphens/>
        <w:jc w:val="center"/>
        <w:rPr>
          <w:b/>
          <w:bCs/>
          <w:kern w:val="2"/>
          <w:sz w:val="28"/>
          <w:szCs w:val="28"/>
          <w:u w:val="single"/>
          <w:lang w:eastAsia="ar-SA"/>
        </w:rPr>
      </w:pPr>
      <w:r>
        <w:rPr>
          <w:b/>
          <w:bCs/>
          <w:kern w:val="2"/>
          <w:sz w:val="28"/>
          <w:szCs w:val="28"/>
          <w:u w:val="single"/>
          <w:lang w:eastAsia="ar-SA"/>
        </w:rPr>
        <w:t>Společné prostory 1 NP pavilon C</w:t>
      </w:r>
    </w:p>
    <w:p w14:paraId="215AB348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5D0B13E1" w14:textId="77777777" w:rsidR="00A566C0" w:rsidRDefault="00A566C0" w:rsidP="005B5794">
      <w:pPr>
        <w:suppressAutoHyphens/>
        <w:rPr>
          <w:b/>
          <w:bCs/>
          <w:kern w:val="2"/>
          <w:u w:val="single"/>
          <w:lang w:eastAsia="ar-SA"/>
        </w:rPr>
      </w:pPr>
    </w:p>
    <w:p w14:paraId="230367BE" w14:textId="77777777" w:rsidR="005B5794" w:rsidRDefault="005B5794" w:rsidP="005B5794">
      <w:pPr>
        <w:suppressAutoHyphens/>
        <w:rPr>
          <w:b/>
          <w:bCs/>
          <w:kern w:val="2"/>
          <w:u w:val="single"/>
          <w:lang w:eastAsia="ar-SA"/>
        </w:rPr>
      </w:pPr>
      <w:r>
        <w:rPr>
          <w:b/>
          <w:bCs/>
          <w:kern w:val="2"/>
          <w:u w:val="single"/>
          <w:lang w:eastAsia="ar-SA"/>
        </w:rPr>
        <w:t>Vše s dezinfekcí</w:t>
      </w:r>
    </w:p>
    <w:p w14:paraId="54AF9806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6F67FA44" w14:textId="77777777" w:rsidR="005B5794" w:rsidRDefault="005B5794" w:rsidP="005B5794">
      <w:pPr>
        <w:suppressAutoHyphens/>
        <w:rPr>
          <w:b/>
          <w:bCs/>
          <w:kern w:val="2"/>
          <w:u w:val="single"/>
          <w:lang w:eastAsia="ar-SA"/>
        </w:rPr>
      </w:pPr>
      <w:r>
        <w:rPr>
          <w:b/>
          <w:bCs/>
          <w:kern w:val="2"/>
          <w:u w:val="single"/>
          <w:lang w:eastAsia="ar-SA"/>
        </w:rPr>
        <w:t>1x denně</w:t>
      </w:r>
    </w:p>
    <w:p w14:paraId="02F8E59D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218D6286" w14:textId="41B5C7C1" w:rsidR="005B5794" w:rsidRDefault="00C24524" w:rsidP="005B5794">
      <w:pPr>
        <w:suppressAutoHyphens/>
        <w:jc w:val="both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V</w:t>
      </w:r>
      <w:r w:rsidR="005B5794">
        <w:rPr>
          <w:b/>
          <w:bCs/>
          <w:kern w:val="2"/>
          <w:lang w:eastAsia="ar-SA"/>
        </w:rPr>
        <w:t xml:space="preserve">stupní zádveří, chodba, chodba před velkými výtahy, špinavé prádlo – shoz, špinavé prádlo, výtahy, spojovací chodba + chodbička mezi pavilony C a D </w:t>
      </w:r>
    </w:p>
    <w:p w14:paraId="4292CFE9" w14:textId="77777777" w:rsidR="00A62A82" w:rsidRDefault="00F30E8D" w:rsidP="005B5794">
      <w:pPr>
        <w:suppressAutoHyphens/>
        <w:jc w:val="both"/>
        <w:rPr>
          <w:snapToGrid w:val="0"/>
          <w:szCs w:val="24"/>
        </w:rPr>
      </w:pPr>
      <w:r>
        <w:rPr>
          <w:bCs/>
          <w:snapToGrid w:val="0"/>
        </w:rPr>
        <w:t>o</w:t>
      </w:r>
      <w:r w:rsidRPr="00F30E8D">
        <w:rPr>
          <w:bCs/>
          <w:snapToGrid w:val="0"/>
        </w:rPr>
        <w:t>dstranění pavučin,</w:t>
      </w:r>
      <w:r>
        <w:rPr>
          <w:b/>
          <w:snapToGrid w:val="0"/>
        </w:rPr>
        <w:t xml:space="preserve"> </w:t>
      </w:r>
      <w:r w:rsidR="005B5794">
        <w:rPr>
          <w:snapToGrid w:val="0"/>
          <w:szCs w:val="24"/>
        </w:rPr>
        <w:t xml:space="preserve">vytření místnosti  </w:t>
      </w:r>
    </w:p>
    <w:p w14:paraId="2D63CDCE" w14:textId="77777777" w:rsidR="00A62A82" w:rsidRDefault="00A62A82" w:rsidP="005B5794">
      <w:pPr>
        <w:suppressAutoHyphens/>
        <w:jc w:val="both"/>
        <w:rPr>
          <w:snapToGrid w:val="0"/>
          <w:szCs w:val="24"/>
        </w:rPr>
      </w:pPr>
    </w:p>
    <w:p w14:paraId="5C63A93D" w14:textId="77777777" w:rsidR="00A62A82" w:rsidRDefault="00A62A82" w:rsidP="005B5794">
      <w:pPr>
        <w:suppressAutoHyphens/>
        <w:jc w:val="both"/>
        <w:rPr>
          <w:b/>
          <w:bCs/>
          <w:snapToGrid w:val="0"/>
          <w:szCs w:val="24"/>
          <w:u w:val="single"/>
        </w:rPr>
      </w:pPr>
      <w:r w:rsidRPr="00161248">
        <w:rPr>
          <w:b/>
          <w:bCs/>
          <w:snapToGrid w:val="0"/>
          <w:szCs w:val="24"/>
          <w:u w:val="single"/>
        </w:rPr>
        <w:t>1x denně v pracovní dny</w:t>
      </w:r>
    </w:p>
    <w:p w14:paraId="48D19C67" w14:textId="77777777" w:rsidR="00161248" w:rsidRPr="00161248" w:rsidRDefault="00161248" w:rsidP="005B5794">
      <w:pPr>
        <w:suppressAutoHyphens/>
        <w:jc w:val="both"/>
        <w:rPr>
          <w:b/>
          <w:bCs/>
          <w:snapToGrid w:val="0"/>
          <w:szCs w:val="24"/>
          <w:u w:val="single"/>
        </w:rPr>
      </w:pPr>
    </w:p>
    <w:p w14:paraId="7D60C75E" w14:textId="77777777" w:rsidR="00161248" w:rsidRPr="00161248" w:rsidRDefault="00161248" w:rsidP="005B5794">
      <w:pPr>
        <w:suppressAutoHyphens/>
        <w:jc w:val="both"/>
        <w:rPr>
          <w:b/>
          <w:bCs/>
          <w:snapToGrid w:val="0"/>
          <w:szCs w:val="24"/>
        </w:rPr>
      </w:pPr>
      <w:r w:rsidRPr="00161248">
        <w:rPr>
          <w:b/>
          <w:bCs/>
          <w:snapToGrid w:val="0"/>
          <w:szCs w:val="24"/>
        </w:rPr>
        <w:t>Sociální zařízení pro veřejnost + předsíň + bezbariérové WC</w:t>
      </w:r>
      <w:r w:rsidR="005B5794" w:rsidRPr="00161248">
        <w:rPr>
          <w:b/>
          <w:bCs/>
          <w:snapToGrid w:val="0"/>
          <w:szCs w:val="24"/>
        </w:rPr>
        <w:t xml:space="preserve"> </w:t>
      </w:r>
    </w:p>
    <w:p w14:paraId="5D12FF05" w14:textId="66015052" w:rsidR="00161248" w:rsidRPr="00161248" w:rsidRDefault="00161248" w:rsidP="00161248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>
        <w:rPr>
          <w:bCs/>
          <w:snapToGrid w:val="0"/>
        </w:rPr>
        <w:t>o</w:t>
      </w:r>
      <w:r w:rsidRPr="00F30E8D">
        <w:rPr>
          <w:bCs/>
          <w:snapToGrid w:val="0"/>
        </w:rPr>
        <w:t>dstranění pavučin,</w:t>
      </w:r>
      <w:r>
        <w:rPr>
          <w:b/>
          <w:snapToGrid w:val="0"/>
        </w:rPr>
        <w:t xml:space="preserve"> </w:t>
      </w:r>
      <w:r>
        <w:rPr>
          <w:snapToGrid w:val="0"/>
          <w:szCs w:val="24"/>
        </w:rPr>
        <w:t xml:space="preserve">vytření místnosti    </w:t>
      </w:r>
    </w:p>
    <w:p w14:paraId="2AF921DB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32948D20" w14:textId="77777777" w:rsidR="005B5794" w:rsidRDefault="005B5794" w:rsidP="005B5794">
      <w:pPr>
        <w:suppressAutoHyphens/>
        <w:rPr>
          <w:b/>
          <w:bCs/>
          <w:kern w:val="2"/>
          <w:u w:val="single"/>
          <w:lang w:eastAsia="ar-SA"/>
        </w:rPr>
      </w:pPr>
      <w:r>
        <w:rPr>
          <w:b/>
          <w:bCs/>
          <w:kern w:val="2"/>
          <w:u w:val="single"/>
          <w:lang w:eastAsia="ar-SA"/>
        </w:rPr>
        <w:t>2x týdně</w:t>
      </w:r>
    </w:p>
    <w:p w14:paraId="07F6D1CE" w14:textId="77777777" w:rsidR="005B5794" w:rsidRDefault="005B5794" w:rsidP="005B5794">
      <w:pPr>
        <w:suppressAutoHyphens/>
        <w:rPr>
          <w:b/>
          <w:bCs/>
          <w:kern w:val="2"/>
          <w:lang w:eastAsia="ar-SA"/>
        </w:rPr>
      </w:pPr>
    </w:p>
    <w:p w14:paraId="22DB82C3" w14:textId="09CDBAF9" w:rsidR="005B5794" w:rsidRDefault="00507E5F" w:rsidP="005B5794">
      <w:pPr>
        <w:suppressAutoHyphens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Š</w:t>
      </w:r>
      <w:r w:rsidR="005B5794">
        <w:rPr>
          <w:b/>
          <w:bCs/>
          <w:kern w:val="2"/>
          <w:lang w:eastAsia="ar-SA"/>
        </w:rPr>
        <w:t>atny sester, šatna muži, předsíně + sprchy + WC</w:t>
      </w:r>
      <w:r w:rsidR="00A62A82">
        <w:rPr>
          <w:b/>
          <w:bCs/>
          <w:kern w:val="2"/>
          <w:lang w:eastAsia="ar-SA"/>
        </w:rPr>
        <w:t>, kaple (zasedací místnost)</w:t>
      </w:r>
    </w:p>
    <w:p w14:paraId="5A342BC9" w14:textId="73FEFFB9" w:rsidR="005B5794" w:rsidRDefault="005B5794" w:rsidP="005B579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F30E8D">
        <w:rPr>
          <w:bCs/>
          <w:snapToGrid w:val="0"/>
        </w:rPr>
        <w:t>o</w:t>
      </w:r>
      <w:r w:rsidR="00F30E8D" w:rsidRPr="00F30E8D">
        <w:rPr>
          <w:bCs/>
          <w:snapToGrid w:val="0"/>
        </w:rPr>
        <w:t>dstranění pavučin,</w:t>
      </w:r>
      <w:r w:rsidR="00F30E8D">
        <w:rPr>
          <w:b/>
          <w:snapToGrid w:val="0"/>
        </w:rPr>
        <w:t xml:space="preserve"> </w:t>
      </w:r>
      <w:r>
        <w:rPr>
          <w:snapToGrid w:val="0"/>
          <w:szCs w:val="24"/>
        </w:rPr>
        <w:t xml:space="preserve">vytření místnosti    </w:t>
      </w:r>
    </w:p>
    <w:p w14:paraId="1E8099A9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4693A17D" w14:textId="77777777" w:rsidR="005B5794" w:rsidRDefault="005B5794" w:rsidP="005B5794">
      <w:pPr>
        <w:suppressAutoHyphens/>
        <w:rPr>
          <w:b/>
          <w:bCs/>
          <w:kern w:val="2"/>
          <w:u w:val="single"/>
          <w:lang w:eastAsia="ar-SA"/>
        </w:rPr>
      </w:pPr>
      <w:r>
        <w:rPr>
          <w:b/>
          <w:bCs/>
          <w:kern w:val="2"/>
          <w:u w:val="single"/>
          <w:lang w:eastAsia="ar-SA"/>
        </w:rPr>
        <w:t>1x týdně</w:t>
      </w:r>
    </w:p>
    <w:p w14:paraId="28A721FC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3F59BF44" w14:textId="20072AC3" w:rsidR="00507E5F" w:rsidRDefault="00507E5F" w:rsidP="00404EFC">
      <w:pPr>
        <w:suppressAutoHyphens/>
        <w:jc w:val="both"/>
        <w:rPr>
          <w:b/>
          <w:bCs/>
          <w:kern w:val="2"/>
          <w:lang w:eastAsia="ar-SA"/>
        </w:rPr>
      </w:pPr>
      <w:r>
        <w:rPr>
          <w:b/>
          <w:bCs/>
          <w:kern w:val="2"/>
          <w:lang w:eastAsia="ar-SA"/>
        </w:rPr>
        <w:t>Lékařské pokoje, pracovny sociálních pracovnic, pracovna vrchní sestry,</w:t>
      </w:r>
    </w:p>
    <w:p w14:paraId="2ECF97C4" w14:textId="11CBCAC8" w:rsidR="005B5794" w:rsidRDefault="00507E5F" w:rsidP="00404EFC">
      <w:pPr>
        <w:suppressAutoHyphens/>
        <w:jc w:val="both"/>
        <w:rPr>
          <w:kern w:val="2"/>
          <w:lang w:eastAsia="ar-SA"/>
        </w:rPr>
      </w:pPr>
      <w:r>
        <w:rPr>
          <w:b/>
          <w:bCs/>
          <w:kern w:val="2"/>
          <w:lang w:eastAsia="ar-SA"/>
        </w:rPr>
        <w:t>sklad</w:t>
      </w:r>
      <w:r w:rsidR="00E82BA0">
        <w:rPr>
          <w:b/>
          <w:bCs/>
          <w:kern w:val="2"/>
          <w:lang w:eastAsia="ar-SA"/>
        </w:rPr>
        <w:t>y</w:t>
      </w:r>
      <w:r>
        <w:rPr>
          <w:b/>
          <w:bCs/>
          <w:kern w:val="2"/>
          <w:lang w:eastAsia="ar-SA"/>
        </w:rPr>
        <w:t xml:space="preserve"> ONP,</w:t>
      </w:r>
      <w:r w:rsidR="005B5794">
        <w:rPr>
          <w:b/>
          <w:bCs/>
          <w:kern w:val="2"/>
          <w:lang w:eastAsia="ar-SA"/>
        </w:rPr>
        <w:t xml:space="preserve"> </w:t>
      </w:r>
      <w:r w:rsidR="00404EFC">
        <w:rPr>
          <w:b/>
          <w:bCs/>
          <w:kern w:val="2"/>
          <w:lang w:eastAsia="ar-SA"/>
        </w:rPr>
        <w:t>sklad ONP č. 41</w:t>
      </w:r>
      <w:r w:rsidR="00B37981">
        <w:rPr>
          <w:b/>
          <w:bCs/>
          <w:kern w:val="2"/>
          <w:lang w:eastAsia="ar-SA"/>
        </w:rPr>
        <w:t xml:space="preserve">, </w:t>
      </w:r>
      <w:r w:rsidR="00404EFC">
        <w:rPr>
          <w:b/>
          <w:bCs/>
          <w:kern w:val="2"/>
          <w:lang w:eastAsia="ar-SA"/>
        </w:rPr>
        <w:t>předsíň</w:t>
      </w:r>
      <w:r w:rsidR="00B37981">
        <w:rPr>
          <w:b/>
          <w:bCs/>
          <w:kern w:val="2"/>
          <w:lang w:eastAsia="ar-SA"/>
        </w:rPr>
        <w:t>ky</w:t>
      </w:r>
      <w:r w:rsidR="00404EFC">
        <w:rPr>
          <w:b/>
          <w:bCs/>
          <w:kern w:val="2"/>
          <w:lang w:eastAsia="ar-SA"/>
        </w:rPr>
        <w:t xml:space="preserve"> + sprcha + WC, </w:t>
      </w:r>
      <w:r w:rsidR="005B5794">
        <w:rPr>
          <w:b/>
          <w:bCs/>
          <w:kern w:val="2"/>
          <w:lang w:eastAsia="ar-SA"/>
        </w:rPr>
        <w:t>manipulace</w:t>
      </w:r>
      <w:r w:rsidR="00161248">
        <w:rPr>
          <w:b/>
          <w:bCs/>
          <w:kern w:val="2"/>
          <w:lang w:eastAsia="ar-SA"/>
        </w:rPr>
        <w:t>, chladící místnost pro zemřelé + předsíň,</w:t>
      </w:r>
    </w:p>
    <w:p w14:paraId="4830C050" w14:textId="77777777" w:rsidR="00A62A82" w:rsidRDefault="00A62A82" w:rsidP="00A62A82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>
        <w:rPr>
          <w:bCs/>
          <w:snapToGrid w:val="0"/>
        </w:rPr>
        <w:t>o</w:t>
      </w:r>
      <w:r w:rsidRPr="00F30E8D">
        <w:rPr>
          <w:bCs/>
          <w:snapToGrid w:val="0"/>
        </w:rPr>
        <w:t>dstranění pavučin,</w:t>
      </w:r>
      <w:r>
        <w:rPr>
          <w:b/>
          <w:snapToGrid w:val="0"/>
        </w:rPr>
        <w:t xml:space="preserve"> </w:t>
      </w:r>
      <w:r>
        <w:rPr>
          <w:snapToGrid w:val="0"/>
          <w:szCs w:val="24"/>
        </w:rPr>
        <w:t xml:space="preserve">vytření místnosti    </w:t>
      </w:r>
    </w:p>
    <w:p w14:paraId="37BAE6EA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18396EF6" w14:textId="63CA4299" w:rsidR="005B5794" w:rsidRDefault="005B5794" w:rsidP="005B5794">
      <w:pPr>
        <w:rPr>
          <w:snapToGrid w:val="0"/>
          <w:szCs w:val="24"/>
        </w:rPr>
      </w:pPr>
      <w:r>
        <w:rPr>
          <w:b/>
          <w:szCs w:val="24"/>
          <w:u w:val="single"/>
        </w:rPr>
        <w:t xml:space="preserve">Měsíční úklid  </w:t>
      </w:r>
    </w:p>
    <w:p w14:paraId="6E627F93" w14:textId="77777777" w:rsidR="005B5794" w:rsidRDefault="005B5794" w:rsidP="005B5794">
      <w:pPr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                       </w:t>
      </w:r>
    </w:p>
    <w:p w14:paraId="4937C526" w14:textId="0A654A90" w:rsidR="005B5794" w:rsidRDefault="005B5794" w:rsidP="005B5794">
      <w:pPr>
        <w:jc w:val="both"/>
        <w:rPr>
          <w:b/>
        </w:rPr>
      </w:pPr>
      <w:r>
        <w:t>Stěny a dveře výtahů</w:t>
      </w:r>
      <w:r>
        <w:tab/>
        <w:t xml:space="preserve"> </w:t>
      </w:r>
      <w:r w:rsidR="00A62A82">
        <w:tab/>
      </w:r>
      <w:r w:rsidR="00161248">
        <w:tab/>
      </w:r>
      <w:r>
        <w:t xml:space="preserve">- </w:t>
      </w:r>
      <w:r>
        <w:rPr>
          <w:rFonts w:eastAsia="Calibri" w:cs="Tahoma"/>
          <w:color w:val="000000"/>
          <w:kern w:val="0"/>
          <w:lang w:eastAsia="en-US"/>
        </w:rPr>
        <w:t xml:space="preserve">1x omytí </w:t>
      </w:r>
    </w:p>
    <w:p w14:paraId="7B931A05" w14:textId="1FAEA7BA" w:rsidR="005B5794" w:rsidRDefault="005B5794" w:rsidP="005B5794">
      <w:pPr>
        <w:jc w:val="both"/>
        <w:rPr>
          <w:rFonts w:eastAsia="Calibri" w:cs="Tahoma"/>
          <w:color w:val="000000"/>
          <w:kern w:val="0"/>
          <w:lang w:eastAsia="en-US"/>
        </w:rPr>
      </w:pPr>
      <w:r>
        <w:rPr>
          <w:rFonts w:eastAsia="Calibri" w:cs="Tahoma"/>
          <w:bCs/>
          <w:color w:val="000000"/>
          <w:kern w:val="0"/>
          <w:lang w:eastAsia="en-US"/>
        </w:rPr>
        <w:t>Skleněné dveře</w:t>
      </w:r>
      <w:r>
        <w:rPr>
          <w:rFonts w:eastAsia="Calibri" w:cs="Tahoma"/>
          <w:color w:val="000000"/>
          <w:kern w:val="0"/>
          <w:lang w:eastAsia="en-US"/>
        </w:rPr>
        <w:tab/>
        <w:t xml:space="preserve"> </w:t>
      </w:r>
      <w:r w:rsidR="00A62A82">
        <w:rPr>
          <w:rFonts w:eastAsia="Calibri" w:cs="Tahoma"/>
          <w:color w:val="000000"/>
          <w:kern w:val="0"/>
          <w:lang w:eastAsia="en-US"/>
        </w:rPr>
        <w:tab/>
      </w:r>
      <w:r w:rsidR="00161248">
        <w:rPr>
          <w:rFonts w:eastAsia="Calibri" w:cs="Tahoma"/>
          <w:color w:val="000000"/>
          <w:kern w:val="0"/>
          <w:lang w:eastAsia="en-US"/>
        </w:rPr>
        <w:tab/>
      </w:r>
      <w:r>
        <w:rPr>
          <w:rFonts w:eastAsia="Calibri" w:cs="Tahoma"/>
          <w:color w:val="000000"/>
          <w:kern w:val="0"/>
          <w:lang w:eastAsia="en-US"/>
        </w:rPr>
        <w:t xml:space="preserve">- 1x omytí </w:t>
      </w:r>
    </w:p>
    <w:p w14:paraId="11A08F55" w14:textId="487AB799" w:rsidR="00A62A82" w:rsidRDefault="00A62A82" w:rsidP="005B5794">
      <w:pPr>
        <w:jc w:val="both"/>
        <w:rPr>
          <w:rFonts w:eastAsia="Calibri" w:cs="Tahoma"/>
          <w:color w:val="000000"/>
          <w:kern w:val="0"/>
          <w:lang w:eastAsia="en-US"/>
        </w:rPr>
      </w:pPr>
      <w:r>
        <w:rPr>
          <w:rFonts w:eastAsia="Calibri" w:cs="Tahoma"/>
          <w:color w:val="000000"/>
          <w:kern w:val="0"/>
          <w:lang w:eastAsia="en-US"/>
        </w:rPr>
        <w:t xml:space="preserve">Zdravotnický sklad INT </w:t>
      </w:r>
      <w:r w:rsidR="00161248">
        <w:rPr>
          <w:rFonts w:eastAsia="Calibri" w:cs="Tahoma"/>
          <w:color w:val="000000"/>
          <w:kern w:val="0"/>
          <w:lang w:eastAsia="en-US"/>
        </w:rPr>
        <w:t>+ kolektor</w:t>
      </w:r>
      <w:r>
        <w:rPr>
          <w:rFonts w:eastAsia="Calibri" w:cs="Tahoma"/>
          <w:color w:val="000000"/>
          <w:kern w:val="0"/>
          <w:lang w:eastAsia="en-US"/>
        </w:rPr>
        <w:tab/>
        <w:t>- 1x odstranění pavučin, vytření místnosti</w:t>
      </w:r>
    </w:p>
    <w:p w14:paraId="555A1C24" w14:textId="77777777" w:rsidR="005B5794" w:rsidRDefault="005B5794" w:rsidP="005B5794">
      <w:pPr>
        <w:suppressAutoHyphens/>
        <w:rPr>
          <w:rFonts w:eastAsia="Calibri" w:cs="Tahoma"/>
          <w:color w:val="000000"/>
          <w:kern w:val="0"/>
          <w:lang w:eastAsia="en-US"/>
        </w:rPr>
      </w:pPr>
    </w:p>
    <w:p w14:paraId="500CC710" w14:textId="77777777" w:rsidR="006E2F8C" w:rsidRDefault="006E2F8C" w:rsidP="005B5794">
      <w:pPr>
        <w:suppressAutoHyphens/>
        <w:rPr>
          <w:rFonts w:eastAsia="Calibri" w:cs="Tahoma"/>
          <w:color w:val="000000"/>
          <w:kern w:val="0"/>
          <w:lang w:eastAsia="en-US"/>
        </w:rPr>
      </w:pPr>
    </w:p>
    <w:p w14:paraId="757B74A6" w14:textId="77777777" w:rsidR="006E2F8C" w:rsidRDefault="006E2F8C" w:rsidP="005B5794">
      <w:pPr>
        <w:suppressAutoHyphens/>
        <w:rPr>
          <w:rFonts w:eastAsia="Calibri" w:cs="Tahoma"/>
          <w:color w:val="000000"/>
          <w:kern w:val="0"/>
          <w:lang w:eastAsia="en-US"/>
        </w:rPr>
      </w:pPr>
    </w:p>
    <w:p w14:paraId="017631DD" w14:textId="77777777" w:rsidR="006E2F8C" w:rsidRDefault="006E2F8C" w:rsidP="005B5794">
      <w:pPr>
        <w:suppressAutoHyphens/>
        <w:rPr>
          <w:rFonts w:eastAsia="Calibri" w:cs="Tahoma"/>
          <w:color w:val="000000"/>
          <w:kern w:val="0"/>
          <w:lang w:eastAsia="en-US"/>
        </w:rPr>
      </w:pPr>
    </w:p>
    <w:p w14:paraId="3D83DF63" w14:textId="77777777" w:rsidR="006E2F8C" w:rsidRDefault="006E2F8C" w:rsidP="005B5794">
      <w:pPr>
        <w:suppressAutoHyphens/>
        <w:rPr>
          <w:rFonts w:eastAsia="Calibri" w:cs="Tahoma"/>
          <w:color w:val="000000"/>
          <w:kern w:val="0"/>
          <w:lang w:eastAsia="en-US"/>
        </w:rPr>
      </w:pPr>
    </w:p>
    <w:p w14:paraId="1751E234" w14:textId="77777777" w:rsidR="006E2F8C" w:rsidRDefault="006E2F8C" w:rsidP="005B5794">
      <w:pPr>
        <w:suppressAutoHyphens/>
        <w:rPr>
          <w:kern w:val="2"/>
          <w:lang w:eastAsia="ar-SA"/>
        </w:rPr>
      </w:pPr>
    </w:p>
    <w:p w14:paraId="60E5F778" w14:textId="77777777" w:rsidR="006E2F8C" w:rsidRDefault="006E2F8C" w:rsidP="005B5794">
      <w:pPr>
        <w:pStyle w:val="Nadpis3"/>
        <w:jc w:val="both"/>
        <w:rPr>
          <w:b/>
          <w:kern w:val="24"/>
          <w:szCs w:val="24"/>
          <w:u w:val="single"/>
        </w:rPr>
      </w:pPr>
    </w:p>
    <w:p w14:paraId="7CF66153" w14:textId="3B5FAFBF" w:rsidR="005B5794" w:rsidRDefault="005B5794" w:rsidP="005B5794">
      <w:pPr>
        <w:pStyle w:val="Nadpis3"/>
        <w:jc w:val="both"/>
        <w:rPr>
          <w:b/>
          <w:kern w:val="24"/>
          <w:szCs w:val="24"/>
          <w:u w:val="single"/>
        </w:rPr>
      </w:pPr>
      <w:r>
        <w:rPr>
          <w:b/>
          <w:kern w:val="24"/>
          <w:szCs w:val="24"/>
          <w:u w:val="single"/>
        </w:rPr>
        <w:t>Roční úklid</w:t>
      </w:r>
    </w:p>
    <w:p w14:paraId="13009B9A" w14:textId="77777777" w:rsidR="005B5794" w:rsidRDefault="005B5794" w:rsidP="005B5794">
      <w:pPr>
        <w:jc w:val="both"/>
      </w:pPr>
    </w:p>
    <w:p w14:paraId="195E0C89" w14:textId="77777777" w:rsidR="005B5794" w:rsidRDefault="005B5794" w:rsidP="005B579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>Omyvatelné stěny</w:t>
      </w:r>
      <w:r>
        <w:rPr>
          <w:snapToGrid w:val="0"/>
          <w:szCs w:val="24"/>
        </w:rPr>
        <w:tab/>
        <w:t xml:space="preserve">- 2x omytí </w:t>
      </w:r>
    </w:p>
    <w:p w14:paraId="48138FFA" w14:textId="77777777" w:rsidR="005B5794" w:rsidRDefault="005B5794" w:rsidP="005B5794">
      <w:pPr>
        <w:pStyle w:val="Nadpis9"/>
        <w:numPr>
          <w:ilvl w:val="0"/>
          <w:numId w:val="0"/>
        </w:numPr>
        <w:tabs>
          <w:tab w:val="left" w:pos="708"/>
        </w:tabs>
        <w:ind w:left="360" w:hanging="360"/>
        <w:jc w:val="both"/>
        <w:rPr>
          <w:b w:val="0"/>
          <w:color w:val="auto"/>
          <w:szCs w:val="24"/>
          <w:u w:val="none"/>
        </w:rPr>
      </w:pPr>
      <w:r>
        <w:rPr>
          <w:b w:val="0"/>
          <w:color w:val="auto"/>
          <w:szCs w:val="24"/>
          <w:u w:val="none"/>
        </w:rPr>
        <w:t>Radiátory</w:t>
      </w:r>
      <w:r>
        <w:rPr>
          <w:b w:val="0"/>
          <w:color w:val="auto"/>
          <w:szCs w:val="24"/>
          <w:u w:val="none"/>
        </w:rPr>
        <w:tab/>
      </w:r>
      <w:r>
        <w:rPr>
          <w:b w:val="0"/>
          <w:color w:val="auto"/>
          <w:szCs w:val="24"/>
          <w:u w:val="none"/>
        </w:rPr>
        <w:tab/>
        <w:t xml:space="preserve">- 2x omytí </w:t>
      </w:r>
    </w:p>
    <w:p w14:paraId="31874A1B" w14:textId="77777777" w:rsidR="005B5794" w:rsidRDefault="005B5794" w:rsidP="005B5794">
      <w:pPr>
        <w:widowControl w:val="0"/>
        <w:jc w:val="both"/>
        <w:rPr>
          <w:b/>
          <w:snapToGrid w:val="0"/>
          <w:szCs w:val="24"/>
        </w:rPr>
      </w:pPr>
      <w:r>
        <w:rPr>
          <w:snapToGrid w:val="0"/>
          <w:szCs w:val="24"/>
        </w:rPr>
        <w:t>Dveře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</w:t>
      </w:r>
      <w:r>
        <w:rPr>
          <w:snapToGrid w:val="0"/>
          <w:szCs w:val="24"/>
        </w:rPr>
        <w:tab/>
        <w:t xml:space="preserve">- 2x omytí </w:t>
      </w:r>
    </w:p>
    <w:p w14:paraId="2E32B0F2" w14:textId="77777777" w:rsidR="005B5794" w:rsidRDefault="005B5794" w:rsidP="005B579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>Odpadkové koše</w:t>
      </w:r>
      <w:r>
        <w:rPr>
          <w:snapToGrid w:val="0"/>
          <w:szCs w:val="24"/>
        </w:rPr>
        <w:tab/>
        <w:t>- 2x omytí vnitřků</w:t>
      </w:r>
      <w:r>
        <w:rPr>
          <w:snapToGrid w:val="0"/>
          <w:szCs w:val="24"/>
        </w:rPr>
        <w:tab/>
      </w:r>
    </w:p>
    <w:p w14:paraId="69BB0429" w14:textId="77777777" w:rsidR="005B5794" w:rsidRDefault="005B5794" w:rsidP="005B579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>Mytí oken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>- 2x</w:t>
      </w:r>
    </w:p>
    <w:p w14:paraId="469B8757" w14:textId="77777777" w:rsidR="005B5794" w:rsidRDefault="005B5794" w:rsidP="005B5794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>Žaluzie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- 2x </w:t>
      </w:r>
    </w:p>
    <w:p w14:paraId="57A3E467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457E2E6A" w14:textId="77777777" w:rsidR="005B5794" w:rsidRDefault="005B5794" w:rsidP="005B5794">
      <w:pPr>
        <w:suppressAutoHyphens/>
        <w:rPr>
          <w:kern w:val="2"/>
          <w:lang w:eastAsia="ar-SA"/>
        </w:rPr>
      </w:pPr>
    </w:p>
    <w:p w14:paraId="14C78109" w14:textId="77777777" w:rsidR="005B5794" w:rsidRDefault="005B5794" w:rsidP="005B5794">
      <w:pPr>
        <w:widowControl w:val="0"/>
        <w:jc w:val="both"/>
        <w:rPr>
          <w:snapToGrid w:val="0"/>
          <w:color w:val="000000"/>
        </w:rPr>
      </w:pPr>
      <w:r>
        <w:rPr>
          <w:snapToGrid w:val="0"/>
          <w:color w:val="000000"/>
          <w:szCs w:val="24"/>
        </w:rPr>
        <w:t>Označené pytle s odpadem bude odnášet zaměstnanec úklidové firmy do dočasného shromaždiště odpadu v 2NP pavilonu.</w:t>
      </w:r>
    </w:p>
    <w:p w14:paraId="646EA99A" w14:textId="77777777" w:rsidR="004D3AA1" w:rsidRDefault="004D3AA1"/>
    <w:sectPr w:rsidR="004D3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03692"/>
    <w:multiLevelType w:val="singleLevel"/>
    <w:tmpl w:val="DD9AF5E2"/>
    <w:lvl w:ilvl="0">
      <w:start w:val="2"/>
      <w:numFmt w:val="decimal"/>
      <w:pStyle w:val="Nadpis9"/>
      <w:lvlText w:val="%1"/>
      <w:lvlJc w:val="left"/>
      <w:pPr>
        <w:tabs>
          <w:tab w:val="num" w:pos="360"/>
        </w:tabs>
        <w:ind w:left="360" w:hanging="360"/>
      </w:pPr>
    </w:lvl>
  </w:abstractNum>
  <w:num w:numId="1" w16cid:durableId="1452479519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AA"/>
    <w:rsid w:val="000B1D6D"/>
    <w:rsid w:val="000D022D"/>
    <w:rsid w:val="00161248"/>
    <w:rsid w:val="00282918"/>
    <w:rsid w:val="00287C7D"/>
    <w:rsid w:val="00404EFC"/>
    <w:rsid w:val="0040774E"/>
    <w:rsid w:val="004D3AA1"/>
    <w:rsid w:val="00507E5F"/>
    <w:rsid w:val="005B5794"/>
    <w:rsid w:val="005D2F2E"/>
    <w:rsid w:val="006A1520"/>
    <w:rsid w:val="006B1E07"/>
    <w:rsid w:val="006D72AA"/>
    <w:rsid w:val="006E2F8C"/>
    <w:rsid w:val="008B7A50"/>
    <w:rsid w:val="00A17F0A"/>
    <w:rsid w:val="00A566C0"/>
    <w:rsid w:val="00A62A82"/>
    <w:rsid w:val="00B1053D"/>
    <w:rsid w:val="00B37981"/>
    <w:rsid w:val="00BB2DA9"/>
    <w:rsid w:val="00BB4658"/>
    <w:rsid w:val="00C24524"/>
    <w:rsid w:val="00E82BA0"/>
    <w:rsid w:val="00F30E8D"/>
    <w:rsid w:val="00F332B5"/>
    <w:rsid w:val="00F61343"/>
    <w:rsid w:val="00FD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295AF"/>
  <w15:chartTrackingRefBased/>
  <w15:docId w15:val="{088AFAA4-0B0F-4436-9881-A2D1F5305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5794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B5794"/>
    <w:pPr>
      <w:keepNext/>
      <w:widowControl w:val="0"/>
      <w:snapToGrid w:val="0"/>
      <w:outlineLvl w:val="2"/>
    </w:pPr>
    <w:rPr>
      <w:kern w:val="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B5794"/>
    <w:pPr>
      <w:keepNext/>
      <w:widowControl w:val="0"/>
      <w:numPr>
        <w:numId w:val="1"/>
      </w:numPr>
      <w:snapToGrid w:val="0"/>
      <w:outlineLvl w:val="8"/>
    </w:pPr>
    <w:rPr>
      <w:b/>
      <w:color w:val="FF000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5B579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B5794"/>
    <w:rPr>
      <w:rFonts w:ascii="Times New Roman" w:eastAsia="Times New Roman" w:hAnsi="Times New Roman" w:cs="Times New Roman"/>
      <w:b/>
      <w:color w:val="FF0000"/>
      <w:kern w:val="24"/>
      <w:sz w:val="24"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6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Mgr. Mária Vyhlidalová</dc:creator>
  <cp:keywords/>
  <dc:description/>
  <cp:lastModifiedBy> Mgr. Mária Vyhlidalová</cp:lastModifiedBy>
  <cp:revision>22</cp:revision>
  <dcterms:created xsi:type="dcterms:W3CDTF">2021-06-14T06:40:00Z</dcterms:created>
  <dcterms:modified xsi:type="dcterms:W3CDTF">2025-07-09T08:00:00Z</dcterms:modified>
</cp:coreProperties>
</file>